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firstLine="0" w:firstLineChars="0"/>
        <w:rPr>
          <w:rFonts w:ascii="黑体" w:hAnsi="黑体" w:eastAsia="黑体" w:cs="宋体"/>
          <w:b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附件3：</w:t>
      </w:r>
    </w:p>
    <w:p>
      <w:pPr>
        <w:spacing w:line="500" w:lineRule="exact"/>
        <w:ind w:firstLine="712"/>
        <w:jc w:val="center"/>
        <w:rPr>
          <w:rFonts w:hint="eastAsia" w:ascii="方正小标宋简体" w:hAnsi="华文中宋" w:eastAsia="方正小标宋简体" w:cs="宋体"/>
          <w:bCs/>
          <w:sz w:val="36"/>
          <w:szCs w:val="36"/>
        </w:rPr>
      </w:pPr>
      <w:r>
        <w:rPr>
          <w:rFonts w:hint="eastAsia" w:ascii="方正小标宋简体" w:hAnsi="华文中宋" w:eastAsia="方正小标宋简体" w:cs="宋体"/>
          <w:bCs/>
          <w:sz w:val="36"/>
          <w:szCs w:val="36"/>
        </w:rPr>
        <w:t>2019年湖北省创客教育导师实训班指标分配表</w:t>
      </w:r>
    </w:p>
    <w:p>
      <w:pPr>
        <w:spacing w:line="500" w:lineRule="exact"/>
        <w:ind w:firstLine="712"/>
        <w:jc w:val="center"/>
        <w:rPr>
          <w:rFonts w:hint="eastAsia" w:ascii="方正小标宋简体" w:hAnsi="华文中宋" w:eastAsia="方正小标宋简体" w:cs="宋体"/>
          <w:bCs/>
          <w:sz w:val="36"/>
          <w:szCs w:val="36"/>
        </w:rPr>
      </w:pPr>
    </w:p>
    <w:tbl>
      <w:tblPr>
        <w:tblStyle w:val="4"/>
        <w:tblW w:w="10033" w:type="dxa"/>
        <w:jc w:val="center"/>
        <w:tblInd w:w="-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83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33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市州</w:t>
            </w:r>
          </w:p>
        </w:tc>
        <w:tc>
          <w:tcPr>
            <w:tcW w:w="836" w:type="dxa"/>
            <w:vMerge w:val="restart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创客项目共计</w:t>
            </w:r>
          </w:p>
        </w:tc>
        <w:tc>
          <w:tcPr>
            <w:tcW w:w="6379" w:type="dxa"/>
            <w:gridSpan w:val="9"/>
            <w:vAlign w:val="center"/>
          </w:tcPr>
          <w:p>
            <w:pPr>
              <w:ind w:firstLine="432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创客项目班（人）</w:t>
            </w:r>
          </w:p>
        </w:tc>
        <w:tc>
          <w:tcPr>
            <w:tcW w:w="1885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机器人项目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933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36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  <w:tc>
          <w:tcPr>
            <w:tcW w:w="2127" w:type="dxa"/>
            <w:gridSpan w:val="3"/>
            <w:vAlign w:val="center"/>
          </w:tcPr>
          <w:p>
            <w:pPr>
              <w:ind w:firstLine="0" w:firstLineChars="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《创意智造》班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ind w:firstLine="0" w:firstLineChars="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《掌控未来》班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ind w:firstLine="0" w:firstLineChars="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《智造展评》班</w:t>
            </w:r>
          </w:p>
        </w:tc>
        <w:tc>
          <w:tcPr>
            <w:tcW w:w="1885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（含WER能力挑战赛、超级轨迹赛、CFC我的世界、VEX工程挑战赛、AI智能机器人运动会、ENJOY AI普及赛、Makex守护家园共7项）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933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  <w:tc>
          <w:tcPr>
            <w:tcW w:w="836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初中</w:t>
            </w: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高中</w:t>
            </w:r>
          </w:p>
        </w:tc>
        <w:tc>
          <w:tcPr>
            <w:tcW w:w="708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初中</w:t>
            </w: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高中</w:t>
            </w: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小学</w:t>
            </w:r>
          </w:p>
        </w:tc>
        <w:tc>
          <w:tcPr>
            <w:tcW w:w="708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初中</w:t>
            </w:r>
          </w:p>
        </w:tc>
        <w:tc>
          <w:tcPr>
            <w:tcW w:w="709" w:type="dxa"/>
            <w:vAlign w:val="center"/>
          </w:tcPr>
          <w:p>
            <w:pPr>
              <w:ind w:firstLine="0" w:firstLineChars="0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高中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武汉市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1885" w:type="dxa"/>
            <w:vMerge w:val="restart"/>
            <w:vAlign w:val="center"/>
          </w:tcPr>
          <w:p>
            <w:pPr>
              <w:spacing w:line="300" w:lineRule="exact"/>
              <w:ind w:firstLine="0" w:firstLineChars="0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机器人项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</w:rPr>
              <w:t>目各市州自由组织参训（每市州总人数原则控制在20人以内），视报名情况编班教学。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荆门市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宜昌市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十堰市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咸宁市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黄石市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18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2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荆州市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襄阳市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孝感市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黄冈市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恩施州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潜江市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随州市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天门市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仙桃市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鄂州市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33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神农架</w:t>
            </w:r>
          </w:p>
        </w:tc>
        <w:tc>
          <w:tcPr>
            <w:tcW w:w="836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9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8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709" w:type="dxa"/>
            <w:vAlign w:val="center"/>
          </w:tcPr>
          <w:p>
            <w:pPr>
              <w:spacing w:line="480" w:lineRule="exact"/>
              <w:ind w:firstLine="15" w:firstLineChars="7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1</w:t>
            </w:r>
          </w:p>
        </w:tc>
        <w:tc>
          <w:tcPr>
            <w:tcW w:w="1885" w:type="dxa"/>
            <w:vMerge w:val="continue"/>
            <w:vAlign w:val="center"/>
          </w:tcPr>
          <w:p>
            <w:pPr>
              <w:ind w:firstLine="432"/>
              <w:rPr>
                <w:rFonts w:ascii="宋体" w:hAnsi="宋体" w:cs="宋体"/>
                <w:color w:val="000000"/>
              </w:rPr>
            </w:pPr>
          </w:p>
        </w:tc>
      </w:tr>
    </w:tbl>
    <w:p>
      <w:pPr>
        <w:ind w:left="0" w:leftChars="0" w:firstLine="0" w:firstLineChars="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pgNumType w:fmt="numberInDash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269986"/>
      <w:docPartObj>
        <w:docPartGallery w:val="autotext"/>
      </w:docPartObj>
    </w:sdtPr>
    <w:sdtContent>
      <w:p>
        <w:pPr>
          <w:pStyle w:val="2"/>
          <w:ind w:firstLine="36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5 -</w:t>
        </w:r>
        <w:r>
          <w:fldChar w:fldCharType="end"/>
        </w:r>
      </w:p>
    </w:sdtContent>
  </w:sdt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B2EBB"/>
    <w:rsid w:val="00251C2C"/>
    <w:rsid w:val="564B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line="240" w:lineRule="auto"/>
      <w:ind w:firstLine="200" w:firstLineChars="200"/>
      <w:jc w:val="both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2019-03-04T06:21:00Z</dcterms:created>
  <dc:creator>THTF</dc:creator>
  <cp:lastModifiedBy>THTF</cp:lastModifiedBy>
  <dcterms:modified xsi:type="dcterms:W3CDTF">2019-03-04T06:24:04Z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