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附件2：</w:t>
      </w:r>
    </w:p>
    <w:p>
      <w:pPr>
        <w:widowControl/>
        <w:spacing w:line="300" w:lineRule="exact"/>
        <w:jc w:val="center"/>
        <w:rPr>
          <w:rFonts w:ascii="方正小标宋简体" w:eastAsia="方正小标宋简体" w:cs="宋体" w:hAnsiTheme="minorEastAsia"/>
          <w:bCs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ascii="方正小标宋简体" w:eastAsia="方正小标宋简体" w:cs="宋体" w:hAnsiTheme="minorEastAsia"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宋体" w:hAnsiTheme="minorEastAsia"/>
          <w:bCs/>
          <w:kern w:val="0"/>
          <w:sz w:val="36"/>
          <w:szCs w:val="36"/>
        </w:rPr>
        <w:t>2018年湖北省中小学电脑制作活动优秀组织奖单位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武汉市教育科学研究院现代教育技术中心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荆州市教育装备与信息化管理中心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襄阳市教育装备与信息技术中心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宜昌市教育信息技术中心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荆门市电化教育馆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十堰市教育技术中心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孝感市教育技术装备站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黄石市教育信息化发展中心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随州市电化教育馆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潜江市电化教育馆    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cs="宋体" w:asciiTheme="minorEastAsia" w:hAnsiTheme="minorEastAsia"/>
          <w:kern w:val="0"/>
          <w:sz w:val="30"/>
          <w:szCs w:val="30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附件3：</w:t>
      </w:r>
    </w:p>
    <w:p>
      <w:pPr>
        <w:widowControl/>
        <w:spacing w:line="300" w:lineRule="exact"/>
        <w:jc w:val="center"/>
        <w:rPr>
          <w:rFonts w:ascii="方正小标宋简体" w:eastAsia="方正小标宋简体" w:cs="宋体" w:hAnsiTheme="minorEastAsia"/>
          <w:bCs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hint="eastAsia" w:ascii="方正小标宋简体" w:eastAsia="方正小标宋简体" w:cs="宋体" w:hAnsiTheme="minorEastAsia"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宋体" w:hAnsiTheme="minorEastAsia"/>
          <w:bCs/>
          <w:kern w:val="0"/>
          <w:sz w:val="36"/>
          <w:szCs w:val="36"/>
        </w:rPr>
        <w:t>2018年湖北省中小学电脑制作活动团体优胜奖单位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武汉市洪山区电化教育馆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宜昌市西陵区教育技术中心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武汉市东湖新技术开发区教育发展研究院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武汉市汉阳区教育局电化教育馆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荆门市东宝区教育技术装备工作站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随州市曾都区电教站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荆州市监利县电化教育馆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武汉市武昌区电化教育馆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荆州市石首市电化教育馆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襄阳市襄州区教育体育局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荆门市沙洋县电教装备馆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十堰市张湾区教育局电教站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黄冈市麻城市教育局教育技术装备站（麻城市电化教育馆）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恩施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州</w:t>
      </w:r>
      <w:r>
        <w:rPr>
          <w:rFonts w:hint="eastAsia" w:ascii="仿宋" w:hAnsi="仿宋" w:eastAsia="仿宋" w:cs="宋体"/>
          <w:kern w:val="0"/>
          <w:sz w:val="32"/>
          <w:szCs w:val="32"/>
        </w:rPr>
        <w:t>建始县电化教育仪器管理站</w:t>
      </w:r>
      <w:bookmarkStart w:id="0" w:name="_GoBack"/>
      <w:bookmarkEnd w:id="0"/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黄石市大冶市电化教育馆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咸宁市咸安区教育技术装备站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襄阳市樊城区教育局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荆州市沙市区教育装备与保障中心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孝感市孝南区教育技术装备站</w:t>
      </w:r>
    </w:p>
    <w:p>
      <w:pPr>
        <w:widowControl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宜昌市伍家岗区教育教学研究所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3E8B"/>
    <w:rsid w:val="00323B43"/>
    <w:rsid w:val="003D37D8"/>
    <w:rsid w:val="004358AB"/>
    <w:rsid w:val="00663E8B"/>
    <w:rsid w:val="008B7726"/>
    <w:rsid w:val="00993986"/>
    <w:rsid w:val="009D4F32"/>
    <w:rsid w:val="00AA4453"/>
    <w:rsid w:val="1D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</Words>
  <Characters>412</Characters>
  <Lines>3</Lines>
  <Paragraphs>1</Paragraphs>
  <TotalTime>1</TotalTime>
  <ScaleCrop>false</ScaleCrop>
  <LinksUpToDate>false</LinksUpToDate>
  <CharactersWithSpaces>483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2018-07-09T08:18:00Z</dcterms:created>
  <dc:creator>魏丽芳</dc:creator>
  <cp:lastModifiedBy>xulijuan</cp:lastModifiedBy>
  <dcterms:modified xsi:type="dcterms:W3CDTF">2018-07-10T02:13:56Z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